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B2" w:rsidRPr="005445B5" w:rsidRDefault="005445B5">
      <w:pPr>
        <w:rPr>
          <w:b/>
          <w:sz w:val="36"/>
          <w:szCs w:val="36"/>
          <w:u w:val="single"/>
        </w:rPr>
      </w:pPr>
      <w:r w:rsidRPr="005445B5">
        <w:t xml:space="preserve">                            </w:t>
      </w:r>
      <w:proofErr w:type="gramStart"/>
      <w:r w:rsidRPr="005445B5">
        <w:rPr>
          <w:b/>
          <w:sz w:val="36"/>
          <w:szCs w:val="36"/>
          <w:u w:val="single"/>
        </w:rPr>
        <w:t>VÝKON  ELEKTRICKÉHO</w:t>
      </w:r>
      <w:proofErr w:type="gramEnd"/>
      <w:r w:rsidRPr="005445B5">
        <w:rPr>
          <w:b/>
          <w:sz w:val="36"/>
          <w:szCs w:val="36"/>
          <w:u w:val="single"/>
        </w:rPr>
        <w:t xml:space="preserve">  PROUDU</w:t>
      </w:r>
    </w:p>
    <w:p w:rsidR="005445B5" w:rsidRDefault="005445B5">
      <w:pPr>
        <w:rPr>
          <w:b/>
          <w:sz w:val="24"/>
          <w:szCs w:val="24"/>
        </w:rPr>
      </w:pPr>
      <w:r w:rsidRPr="005445B5">
        <w:rPr>
          <w:b/>
          <w:sz w:val="24"/>
          <w:szCs w:val="24"/>
          <w:u w:val="single"/>
        </w:rPr>
        <w:t>Výkon P</w:t>
      </w:r>
      <w:r>
        <w:rPr>
          <w:b/>
          <w:sz w:val="24"/>
          <w:szCs w:val="24"/>
        </w:rPr>
        <w:t xml:space="preserve"> – užitečná práce vykonaná za 1 sekundu.</w:t>
      </w:r>
    </w:p>
    <w:p w:rsidR="005445B5" w:rsidRDefault="005445B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Příkon </w:t>
      </w:r>
      <w:r>
        <w:rPr>
          <w:b/>
          <w:sz w:val="24"/>
          <w:szCs w:val="24"/>
        </w:rPr>
        <w:t>P</w:t>
      </w:r>
      <w:r>
        <w:rPr>
          <w:b/>
          <w:sz w:val="24"/>
          <w:szCs w:val="24"/>
          <w:vertAlign w:val="subscript"/>
        </w:rPr>
        <w:t>0</w:t>
      </w:r>
      <w:r>
        <w:rPr>
          <w:b/>
          <w:sz w:val="24"/>
          <w:szCs w:val="24"/>
        </w:rPr>
        <w:t xml:space="preserve"> – skutečně vykonaná práce za 1 sekundu.</w:t>
      </w:r>
    </w:p>
    <w:p w:rsidR="006102D4" w:rsidRDefault="006102D4">
      <w:pPr>
        <w:rPr>
          <w:rFonts w:cstheme="minorHAnsi"/>
          <w:b/>
          <w:sz w:val="36"/>
          <w:szCs w:val="36"/>
          <w:vertAlign w:val="subscript"/>
        </w:rPr>
      </w:pPr>
      <w:r>
        <w:rPr>
          <w:b/>
          <w:sz w:val="24"/>
          <w:szCs w:val="24"/>
          <w:u w:val="single"/>
        </w:rPr>
        <w:t xml:space="preserve">Účinnost: </w:t>
      </w:r>
      <w:r w:rsidRPr="006102D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  <w:u w:val="single"/>
        </w:rPr>
        <w:t xml:space="preserve"> </w:t>
      </w:r>
      <w:r w:rsidRPr="006102D4">
        <w:rPr>
          <w:rFonts w:cstheme="minorHAnsi"/>
          <w:b/>
          <w:sz w:val="36"/>
          <w:szCs w:val="36"/>
          <w:highlight w:val="yellow"/>
        </w:rPr>
        <w:t xml:space="preserve">η </w:t>
      </w:r>
      <w:proofErr w:type="gramStart"/>
      <w:r w:rsidRPr="006102D4">
        <w:rPr>
          <w:rFonts w:cstheme="minorHAnsi"/>
          <w:b/>
          <w:sz w:val="36"/>
          <w:szCs w:val="36"/>
          <w:highlight w:val="yellow"/>
        </w:rPr>
        <w:t>=</w:t>
      </w:r>
      <w:r w:rsidRPr="006102D4">
        <w:rPr>
          <w:rFonts w:cstheme="minorHAnsi"/>
          <w:b/>
          <w:sz w:val="36"/>
          <w:szCs w:val="36"/>
          <w:highlight w:val="yellow"/>
          <w:u w:val="single"/>
        </w:rPr>
        <w:t xml:space="preserve"> </w:t>
      </w:r>
      <w:r w:rsidRPr="006102D4">
        <w:rPr>
          <w:rFonts w:cstheme="minorHAnsi"/>
          <w:b/>
          <w:sz w:val="36"/>
          <w:szCs w:val="36"/>
          <w:highlight w:val="yellow"/>
        </w:rPr>
        <w:t>P : P</w:t>
      </w:r>
      <w:r w:rsidRPr="006102D4">
        <w:rPr>
          <w:rFonts w:cstheme="minorHAnsi"/>
          <w:b/>
          <w:sz w:val="36"/>
          <w:szCs w:val="36"/>
          <w:highlight w:val="yellow"/>
          <w:vertAlign w:val="subscript"/>
        </w:rPr>
        <w:t>0</w:t>
      </w:r>
      <w:proofErr w:type="gramEnd"/>
    </w:p>
    <w:p w:rsidR="006102D4" w:rsidRDefault="006102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Účinnost vyjadřujeme v procentech, popř. desetinným číslem a její velikost je vždy menší než 100 %, popř. menší než 1.</w:t>
      </w:r>
    </w:p>
    <w:p w:rsidR="006102D4" w:rsidRDefault="006102D4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24"/>
          <w:szCs w:val="24"/>
        </w:rPr>
        <w:t xml:space="preserve">Známe-li elektrický příkon a dobu, po kterou vodičem procházel proud, určíme elektrickou práci podle vztahu:    </w:t>
      </w:r>
      <w:r w:rsidRPr="006102D4">
        <w:rPr>
          <w:rFonts w:cstheme="minorHAnsi"/>
          <w:b/>
          <w:sz w:val="36"/>
          <w:szCs w:val="36"/>
          <w:highlight w:val="yellow"/>
        </w:rPr>
        <w:t>W = P. t</w:t>
      </w:r>
    </w:p>
    <w:p w:rsidR="006102D4" w:rsidRDefault="006102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 … příkon (W)</w:t>
      </w:r>
    </w:p>
    <w:p w:rsidR="006102D4" w:rsidRDefault="006102D4">
      <w:pPr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t </w:t>
      </w:r>
      <w:r w:rsidR="000627DC">
        <w:rPr>
          <w:rFonts w:cstheme="minorHAnsi"/>
          <w:b/>
          <w:sz w:val="24"/>
          <w:szCs w:val="24"/>
        </w:rPr>
        <w:t>... čas</w:t>
      </w:r>
      <w:proofErr w:type="gramEnd"/>
      <w:r w:rsidR="000627DC">
        <w:rPr>
          <w:rFonts w:cstheme="minorHAnsi"/>
          <w:b/>
          <w:sz w:val="24"/>
          <w:szCs w:val="24"/>
        </w:rPr>
        <w:t xml:space="preserve"> (s)</w:t>
      </w:r>
    </w:p>
    <w:p w:rsidR="000627DC" w:rsidRPr="000627DC" w:rsidRDefault="000627D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Jednotkou elektrické práce je </w:t>
      </w:r>
      <w:r w:rsidRPr="000627DC">
        <w:rPr>
          <w:rFonts w:cstheme="minorHAnsi"/>
          <w:b/>
          <w:sz w:val="24"/>
          <w:szCs w:val="24"/>
          <w:u w:val="single"/>
        </w:rPr>
        <w:t>wattsekunda (Ws).</w:t>
      </w:r>
      <w:r>
        <w:rPr>
          <w:rFonts w:cstheme="minorHAnsi"/>
          <w:b/>
          <w:sz w:val="24"/>
          <w:szCs w:val="24"/>
        </w:rPr>
        <w:t xml:space="preserve"> Větší jednotkou je </w:t>
      </w:r>
      <w:r>
        <w:rPr>
          <w:rFonts w:cstheme="minorHAnsi"/>
          <w:b/>
          <w:sz w:val="24"/>
          <w:szCs w:val="24"/>
          <w:u w:val="single"/>
        </w:rPr>
        <w:t>kilowatthodina (kWh).</w:t>
      </w:r>
    </w:p>
    <w:p w:rsidR="000627DC" w:rsidRPr="000627DC" w:rsidRDefault="000627DC">
      <w:pPr>
        <w:rPr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1 kWh = 3 600 000 Ws.</w:t>
      </w:r>
      <w:bookmarkStart w:id="0" w:name="_GoBack"/>
      <w:bookmarkEnd w:id="0"/>
    </w:p>
    <w:p w:rsidR="005445B5" w:rsidRPr="005445B5" w:rsidRDefault="005445B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Účinnost:</w:t>
      </w:r>
      <w:r>
        <w:rPr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>η</w:t>
      </w:r>
      <w:r>
        <w:rPr>
          <w:b/>
          <w:sz w:val="24"/>
          <w:szCs w:val="24"/>
        </w:rPr>
        <w:t xml:space="preserve"> = </w:t>
      </w:r>
      <w:r>
        <w:rPr>
          <w:noProof/>
          <w:lang w:eastAsia="cs-CZ"/>
        </w:rPr>
        <w:drawing>
          <wp:inline distT="0" distB="0" distL="0" distR="0" wp14:anchorId="15434C5D" wp14:editId="51D5464E">
            <wp:extent cx="5760720" cy="74940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7CD2DDF3" wp14:editId="4099B521">
            <wp:extent cx="5760720" cy="749407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5B5" w:rsidRPr="0054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B5"/>
    <w:rsid w:val="000627DC"/>
    <w:rsid w:val="005445B5"/>
    <w:rsid w:val="006102D4"/>
    <w:rsid w:val="00E1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3</cp:revision>
  <dcterms:created xsi:type="dcterms:W3CDTF">2020-06-03T07:54:00Z</dcterms:created>
  <dcterms:modified xsi:type="dcterms:W3CDTF">2020-06-03T08:16:00Z</dcterms:modified>
</cp:coreProperties>
</file>